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9668E" w14:textId="77777777" w:rsidR="00AA3233" w:rsidRPr="00F25496" w:rsidRDefault="00AA3233" w:rsidP="00AA32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Pr="00F25496">
        <w:rPr>
          <w:b/>
          <w:i/>
          <w:noProof/>
          <w:sz w:val="28"/>
        </w:rPr>
        <w:t>xxxx</w:t>
      </w:r>
    </w:p>
    <w:p w14:paraId="55CF78DE" w14:textId="676049B9" w:rsidR="006A45BA" w:rsidRDefault="00AA3233" w:rsidP="00AA3233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17 -26 January 2022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a5"/>
        <w:tabs>
          <w:tab w:val="right" w:pos="9638"/>
        </w:tabs>
        <w:rPr>
          <w:sz w:val="20"/>
        </w:rPr>
      </w:pPr>
    </w:p>
    <w:p w14:paraId="0821AFA6" w14:textId="083895EC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0288F">
        <w:rPr>
          <w:rFonts w:asciiTheme="minorEastAsia" w:hAnsiTheme="minorEastAsia" w:hint="eastAsia"/>
          <w:b/>
          <w:sz w:val="24"/>
          <w:szCs w:val="24"/>
          <w:lang w:val="en-US" w:eastAsia="zh-CN"/>
        </w:rPr>
        <w:t>China</w:t>
      </w:r>
      <w:r w:rsidR="0080288F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80288F">
        <w:rPr>
          <w:rFonts w:asciiTheme="minorEastAsia" w:hAnsiTheme="minorEastAsia" w:hint="eastAsia"/>
          <w:b/>
          <w:sz w:val="24"/>
          <w:szCs w:val="24"/>
          <w:lang w:val="en-US" w:eastAsia="zh-CN"/>
        </w:rPr>
        <w:t>Unicom</w:t>
      </w:r>
    </w:p>
    <w:p w14:paraId="77734250" w14:textId="50D5FC26" w:rsidR="006C2E80" w:rsidRPr="006C2E80" w:rsidRDefault="0080288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 S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70526">
        <w:rPr>
          <w:rFonts w:ascii="Arial" w:eastAsia="Batang" w:hAnsi="Arial" w:cs="Arial"/>
          <w:b/>
          <w:sz w:val="24"/>
          <w:szCs w:val="24"/>
          <w:lang w:eastAsia="zh-CN"/>
        </w:rPr>
        <w:t>Knowledge</w:t>
      </w:r>
      <w:r w:rsidR="00AB6CCF">
        <w:rPr>
          <w:rFonts w:ascii="Arial" w:eastAsia="Batang" w:hAnsi="Arial" w:cs="Arial"/>
          <w:b/>
          <w:sz w:val="24"/>
          <w:szCs w:val="24"/>
          <w:lang w:eastAsia="zh-CN"/>
        </w:rPr>
        <w:t xml:space="preserve"> Management</w:t>
      </w:r>
      <w:r w:rsidR="00BE2B41">
        <w:rPr>
          <w:rFonts w:ascii="Arial" w:eastAsia="Batang" w:hAnsi="Arial" w:cs="Arial"/>
          <w:b/>
          <w:sz w:val="24"/>
          <w:szCs w:val="24"/>
          <w:lang w:eastAsia="zh-CN"/>
        </w:rPr>
        <w:t xml:space="preserve"> Service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4610B58A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84CFF">
        <w:rPr>
          <w:rFonts w:ascii="Arial" w:eastAsia="Batang" w:hAnsi="Arial"/>
          <w:b/>
          <w:sz w:val="24"/>
          <w:szCs w:val="24"/>
          <w:lang w:val="en-US" w:eastAsia="zh-CN"/>
        </w:rPr>
        <w:t>6.2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8569A">
      <w:pPr>
        <w:pStyle w:val="1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2730900B" w14:textId="5D6DB39A" w:rsidR="003F268E" w:rsidRPr="00BD3D16" w:rsidRDefault="008A76FD" w:rsidP="00BD3D16">
      <w:pPr>
        <w:pStyle w:val="1"/>
      </w:pPr>
      <w:r w:rsidRPr="006C2E80">
        <w:t>Title</w:t>
      </w:r>
      <w:r w:rsidR="00985B73" w:rsidRPr="006C2E80">
        <w:t>:</w:t>
      </w:r>
      <w:r w:rsidR="00F63034">
        <w:t xml:space="preserve"> </w:t>
      </w:r>
      <w:r w:rsidR="00F63034">
        <w:rPr>
          <w:rFonts w:hint="eastAsia"/>
          <w:lang w:eastAsia="zh-CN"/>
        </w:rPr>
        <w:t>S</w:t>
      </w:r>
      <w:r w:rsidR="00F63034">
        <w:t xml:space="preserve">tudy on </w:t>
      </w:r>
      <w:r w:rsidR="00070526">
        <w:t>Knowledge</w:t>
      </w:r>
      <w:r w:rsidR="00C56829">
        <w:t xml:space="preserve"> Management</w:t>
      </w:r>
      <w:r w:rsidR="00BE2B41">
        <w:t xml:space="preserve"> Service</w:t>
      </w:r>
    </w:p>
    <w:p w14:paraId="289CB42C" w14:textId="7CA9822E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BD3D16">
        <w:t>FS_</w:t>
      </w:r>
      <w:r w:rsidR="00192306">
        <w:t>KM</w:t>
      </w:r>
      <w:r w:rsidR="00ED7BC5">
        <w:t>S</w:t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63EE9719" w14:textId="207D2E46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0525C5">
        <w:rPr>
          <w:i/>
          <w:iCs/>
        </w:rPr>
        <w:t>Rel-18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77D4F266" w:rsidR="004260A5" w:rsidRDefault="004260A5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0525C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0525C5" w:rsidRDefault="000525C5" w:rsidP="000525C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0525C5" w:rsidRDefault="000525C5" w:rsidP="000525C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0525C5" w:rsidRDefault="000525C5" w:rsidP="000525C5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086C7AA" w:rsidR="000525C5" w:rsidRDefault="000525C5" w:rsidP="000525C5">
            <w:pPr>
              <w:pStyle w:val="TAC"/>
            </w:pPr>
            <w:r w:rsidRPr="00DF784C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0525C5" w:rsidRDefault="000525C5" w:rsidP="000525C5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0525C5" w:rsidRDefault="000525C5" w:rsidP="000525C5">
            <w:pPr>
              <w:pStyle w:val="TAC"/>
            </w:pPr>
          </w:p>
        </w:tc>
      </w:tr>
      <w:tr w:rsidR="000525C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0525C5" w:rsidRDefault="000525C5" w:rsidP="000525C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DA6C8C7" w:rsidR="000525C5" w:rsidRDefault="000525C5" w:rsidP="000525C5">
            <w:pPr>
              <w:pStyle w:val="TAC"/>
            </w:pPr>
            <w:r w:rsidRPr="00DF784C">
              <w:t>X</w:t>
            </w:r>
          </w:p>
        </w:tc>
        <w:tc>
          <w:tcPr>
            <w:tcW w:w="1037" w:type="dxa"/>
          </w:tcPr>
          <w:p w14:paraId="477F02DA" w14:textId="02717C99" w:rsidR="000525C5" w:rsidRDefault="000525C5" w:rsidP="000525C5">
            <w:pPr>
              <w:pStyle w:val="TAC"/>
            </w:pPr>
            <w:r w:rsidRPr="00DF784C">
              <w:t>X</w:t>
            </w:r>
          </w:p>
        </w:tc>
        <w:tc>
          <w:tcPr>
            <w:tcW w:w="850" w:type="dxa"/>
          </w:tcPr>
          <w:p w14:paraId="6E9D500A" w14:textId="77777777" w:rsidR="000525C5" w:rsidRDefault="000525C5" w:rsidP="000525C5">
            <w:pPr>
              <w:pStyle w:val="TAC"/>
            </w:pPr>
          </w:p>
        </w:tc>
        <w:tc>
          <w:tcPr>
            <w:tcW w:w="851" w:type="dxa"/>
          </w:tcPr>
          <w:p w14:paraId="24149096" w14:textId="56C5A843" w:rsidR="000525C5" w:rsidRDefault="000525C5" w:rsidP="000525C5">
            <w:pPr>
              <w:pStyle w:val="TAC"/>
            </w:pPr>
            <w:r w:rsidRPr="00DF784C">
              <w:t>X</w:t>
            </w:r>
          </w:p>
        </w:tc>
        <w:tc>
          <w:tcPr>
            <w:tcW w:w="1752" w:type="dxa"/>
          </w:tcPr>
          <w:p w14:paraId="43FB9532" w14:textId="77777777" w:rsidR="000525C5" w:rsidRDefault="000525C5" w:rsidP="000525C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Pr="00A00F1F" w:rsidRDefault="00DA74F3" w:rsidP="00A00F1F">
      <w:pPr>
        <w:pStyle w:val="1"/>
      </w:pPr>
      <w:r w:rsidRPr="00A00F1F">
        <w:t>2</w:t>
      </w:r>
      <w:r w:rsidRPr="00A00F1F">
        <w:tab/>
      </w:r>
      <w:r w:rsidR="000B61FD" w:rsidRPr="00A00F1F">
        <w:t xml:space="preserve">Classification of </w:t>
      </w:r>
      <w:r w:rsidR="004260A5" w:rsidRPr="00A00F1F">
        <w:t xml:space="preserve">the Work Item </w:t>
      </w:r>
      <w:r w:rsidRPr="00A00F1F">
        <w:t xml:space="preserve">and </w:t>
      </w:r>
      <w:r w:rsidR="000B61FD" w:rsidRPr="00A00F1F">
        <w:t>l</w:t>
      </w:r>
      <w:r w:rsidRPr="00A00F1F"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03E5240C" w14:textId="412F9880" w:rsidR="00A36378" w:rsidRPr="00A36378" w:rsidRDefault="00A36378" w:rsidP="00A00F1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91753D" w14:paraId="6565D7B3" w14:textId="77777777" w:rsidTr="00D1249D">
        <w:trPr>
          <w:cantSplit/>
          <w:jc w:val="center"/>
        </w:trPr>
        <w:tc>
          <w:tcPr>
            <w:tcW w:w="452" w:type="dxa"/>
          </w:tcPr>
          <w:p w14:paraId="1AA1463D" w14:textId="77777777" w:rsidR="0091753D" w:rsidRDefault="0091753D" w:rsidP="00D1249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81053A6" w14:textId="77777777" w:rsidR="0091753D" w:rsidRPr="006C2E80" w:rsidRDefault="0091753D" w:rsidP="00D1249D">
            <w:pPr>
              <w:pStyle w:val="TAH"/>
            </w:pPr>
            <w:r w:rsidRPr="006C2E80">
              <w:t>Feature</w:t>
            </w:r>
          </w:p>
        </w:tc>
      </w:tr>
      <w:tr w:rsidR="0091753D" w:rsidRPr="00662741" w14:paraId="16FF0FC7" w14:textId="77777777" w:rsidTr="00D1249D">
        <w:trPr>
          <w:cantSplit/>
          <w:jc w:val="center"/>
        </w:trPr>
        <w:tc>
          <w:tcPr>
            <w:tcW w:w="452" w:type="dxa"/>
          </w:tcPr>
          <w:p w14:paraId="0F10EA69" w14:textId="77777777" w:rsidR="0091753D" w:rsidRPr="00662741" w:rsidRDefault="0091753D" w:rsidP="00D1249D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16FD85B4" w14:textId="77777777" w:rsidR="0091753D" w:rsidRPr="00662741" w:rsidRDefault="0091753D" w:rsidP="00D1249D">
            <w:pPr>
              <w:pStyle w:val="TAH"/>
            </w:pPr>
            <w:r w:rsidRPr="00662741">
              <w:t>Building Block</w:t>
            </w:r>
          </w:p>
        </w:tc>
      </w:tr>
      <w:tr w:rsidR="0091753D" w:rsidRPr="00662741" w14:paraId="39B68166" w14:textId="77777777" w:rsidTr="00D1249D">
        <w:trPr>
          <w:cantSplit/>
          <w:jc w:val="center"/>
        </w:trPr>
        <w:tc>
          <w:tcPr>
            <w:tcW w:w="452" w:type="dxa"/>
          </w:tcPr>
          <w:p w14:paraId="520D0069" w14:textId="77777777" w:rsidR="0091753D" w:rsidRPr="00662741" w:rsidRDefault="0091753D" w:rsidP="00D1249D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57D5A20C" w14:textId="77777777" w:rsidR="0091753D" w:rsidRPr="00662741" w:rsidRDefault="0091753D" w:rsidP="00D1249D">
            <w:pPr>
              <w:pStyle w:val="TAH"/>
            </w:pPr>
            <w:r w:rsidRPr="00662741">
              <w:t>Work Task</w:t>
            </w:r>
          </w:p>
        </w:tc>
      </w:tr>
      <w:tr w:rsidR="0091753D" w:rsidRPr="00662741" w14:paraId="4DB397D7" w14:textId="77777777" w:rsidTr="00D1249D">
        <w:trPr>
          <w:cantSplit/>
          <w:jc w:val="center"/>
        </w:trPr>
        <w:tc>
          <w:tcPr>
            <w:tcW w:w="452" w:type="dxa"/>
          </w:tcPr>
          <w:p w14:paraId="298EF422" w14:textId="77777777" w:rsidR="0091753D" w:rsidRPr="00662741" w:rsidRDefault="0091753D" w:rsidP="00D1249D">
            <w:pPr>
              <w:pStyle w:val="TAC"/>
            </w:pPr>
            <w:r w:rsidRPr="00BB737E">
              <w:t>X</w:t>
            </w:r>
          </w:p>
        </w:tc>
        <w:tc>
          <w:tcPr>
            <w:tcW w:w="2917" w:type="dxa"/>
            <w:shd w:val="clear" w:color="auto" w:fill="E0E0E0"/>
          </w:tcPr>
          <w:p w14:paraId="6C387A2A" w14:textId="77777777" w:rsidR="0091753D" w:rsidRPr="006C2E80" w:rsidRDefault="0091753D" w:rsidP="00D1249D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4CE3213" w:rsidR="002944FD" w:rsidRPr="009A6092" w:rsidRDefault="002944FD" w:rsidP="006C2E80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5D9B07FB" w:rsidR="008835FC" w:rsidRDefault="008835FC" w:rsidP="00B647F7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2932921C" w14:textId="2D11F861" w:rsidR="00746F46" w:rsidRPr="006C2E80" w:rsidRDefault="004876B9" w:rsidP="00A00F1F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016BA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432AF7AB" w:rsidR="00016BA0" w:rsidRPr="00016BA0" w:rsidRDefault="00016BA0" w:rsidP="00016BA0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en-GB"/>
              </w:rPr>
            </w:pPr>
            <w:r w:rsidRPr="00016BA0">
              <w:rPr>
                <w:rFonts w:ascii="Times New Roman" w:eastAsia="Times New Roman" w:hAnsi="Times New Roman"/>
                <w:color w:val="auto"/>
                <w:sz w:val="20"/>
                <w:lang w:eastAsia="en-GB"/>
              </w:rPr>
              <w:t>910027 </w:t>
            </w:r>
          </w:p>
        </w:tc>
        <w:tc>
          <w:tcPr>
            <w:tcW w:w="3326" w:type="dxa"/>
          </w:tcPr>
          <w:p w14:paraId="6AD6B1DF" w14:textId="626C3C4D" w:rsidR="00016BA0" w:rsidRPr="00016BA0" w:rsidRDefault="00016BA0" w:rsidP="00016BA0">
            <w:pPr>
              <w:pStyle w:val="TAL"/>
              <w:rPr>
                <w:rFonts w:ascii="Times New Roman" w:eastAsia="Times New Roman" w:hAnsi="Times New Roman"/>
                <w:color w:val="auto"/>
                <w:sz w:val="20"/>
                <w:lang w:eastAsia="en-GB"/>
              </w:rPr>
            </w:pPr>
            <w:r w:rsidRPr="00016BA0">
              <w:rPr>
                <w:rFonts w:ascii="Times New Roman" w:eastAsia="Times New Roman" w:hAnsi="Times New Roman"/>
                <w:color w:val="auto"/>
                <w:sz w:val="20"/>
                <w:lang w:eastAsia="en-GB"/>
              </w:rPr>
              <w:t>Rel-17 Work Item on enhancements of Management Data Analytics Service</w:t>
            </w:r>
          </w:p>
        </w:tc>
        <w:tc>
          <w:tcPr>
            <w:tcW w:w="5099" w:type="dxa"/>
          </w:tcPr>
          <w:p w14:paraId="4972B8BD" w14:textId="791073AC" w:rsidR="00016BA0" w:rsidRPr="00016BA0" w:rsidRDefault="00016BA0" w:rsidP="00016BA0">
            <w:pPr>
              <w:pStyle w:val="Guidance"/>
              <w:rPr>
                <w:rFonts w:eastAsia="Times New Roman"/>
                <w:i w:val="0"/>
                <w:color w:val="auto"/>
                <w:lang w:eastAsia="en-GB"/>
              </w:rPr>
            </w:pPr>
            <w:r w:rsidRPr="00016BA0">
              <w:rPr>
                <w:rFonts w:eastAsia="Times New Roman"/>
                <w:i w:val="0"/>
                <w:color w:val="auto"/>
                <w:lang w:eastAsia="en-GB"/>
              </w:rPr>
              <w:t>Knowledge from MDA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3884EEB0" w14:textId="0FB31C3E" w:rsidR="00FE2CE2" w:rsidRPr="00762ECA" w:rsidRDefault="00406F15" w:rsidP="00762ECA">
      <w:pPr>
        <w:pStyle w:val="Guidance"/>
        <w:numPr>
          <w:ilvl w:val="0"/>
          <w:numId w:val="14"/>
        </w:numPr>
        <w:rPr>
          <w:i w:val="0"/>
          <w:color w:val="000000" w:themeColor="text1"/>
        </w:rPr>
      </w:pPr>
      <w:r w:rsidRPr="00762ECA">
        <w:rPr>
          <w:i w:val="0"/>
          <w:color w:val="000000" w:themeColor="text1"/>
          <w:lang w:eastAsia="zh-CN"/>
        </w:rPr>
        <w:t>C</w:t>
      </w:r>
      <w:r w:rsidR="00A634C0" w:rsidRPr="00762ECA">
        <w:rPr>
          <w:i w:val="0"/>
          <w:color w:val="000000" w:themeColor="text1"/>
          <w:lang w:eastAsia="zh-CN"/>
        </w:rPr>
        <w:t>urrent network management r</w:t>
      </w:r>
      <w:r w:rsidRPr="00762ECA">
        <w:rPr>
          <w:i w:val="0"/>
          <w:color w:val="000000" w:themeColor="text1"/>
          <w:lang w:eastAsia="zh-CN"/>
        </w:rPr>
        <w:t>equire</w:t>
      </w:r>
      <w:r w:rsidR="00FE2CE2" w:rsidRPr="00762ECA">
        <w:rPr>
          <w:i w:val="0"/>
          <w:color w:val="000000" w:themeColor="text1"/>
          <w:lang w:eastAsia="zh-CN"/>
        </w:rPr>
        <w:t>s</w:t>
      </w:r>
      <w:r w:rsidR="00A634C0" w:rsidRPr="00762ECA">
        <w:rPr>
          <w:i w:val="0"/>
          <w:color w:val="000000" w:themeColor="text1"/>
          <w:lang w:eastAsia="zh-CN"/>
        </w:rPr>
        <w:t xml:space="preserve"> deep participation of human beings which produce and carry </w:t>
      </w:r>
      <w:r w:rsidRPr="00762ECA">
        <w:rPr>
          <w:i w:val="0"/>
          <w:color w:val="000000" w:themeColor="text1"/>
          <w:lang w:eastAsia="zh-CN"/>
        </w:rPr>
        <w:t>expert</w:t>
      </w:r>
      <w:r w:rsidR="00FE2CE2" w:rsidRPr="00762ECA">
        <w:rPr>
          <w:i w:val="0"/>
          <w:color w:val="000000" w:themeColor="text1"/>
          <w:lang w:eastAsia="zh-CN"/>
        </w:rPr>
        <w:t>ise</w:t>
      </w:r>
      <w:r w:rsidRPr="00762ECA">
        <w:rPr>
          <w:i w:val="0"/>
          <w:color w:val="000000" w:themeColor="text1"/>
          <w:lang w:eastAsia="zh-CN"/>
        </w:rPr>
        <w:t xml:space="preserve"> in mind</w:t>
      </w:r>
      <w:r w:rsidR="00FE2CE2" w:rsidRPr="00762ECA">
        <w:rPr>
          <w:i w:val="0"/>
          <w:color w:val="000000" w:themeColor="text1"/>
          <w:lang w:eastAsia="zh-CN"/>
        </w:rPr>
        <w:t xml:space="preserve"> or d</w:t>
      </w:r>
      <w:r w:rsidRPr="00762ECA">
        <w:rPr>
          <w:i w:val="0"/>
          <w:color w:val="000000" w:themeColor="text1"/>
          <w:lang w:eastAsia="zh-CN"/>
        </w:rPr>
        <w:t>. Simultaneously</w:t>
      </w:r>
      <w:r w:rsidRPr="00762ECA">
        <w:rPr>
          <w:rFonts w:hint="eastAsia"/>
          <w:i w:val="0"/>
          <w:color w:val="000000" w:themeColor="text1"/>
          <w:lang w:eastAsia="zh-CN"/>
        </w:rPr>
        <w:t xml:space="preserve"> </w:t>
      </w:r>
      <w:r w:rsidR="002E3638" w:rsidRPr="00762ECA">
        <w:rPr>
          <w:rFonts w:hint="eastAsia"/>
          <w:i w:val="0"/>
          <w:color w:val="000000" w:themeColor="text1"/>
          <w:lang w:eastAsia="zh-CN"/>
        </w:rPr>
        <w:t>D</w:t>
      </w:r>
      <w:r w:rsidR="002E3638" w:rsidRPr="00762ECA">
        <w:rPr>
          <w:i w:val="0"/>
          <w:color w:val="000000" w:themeColor="text1"/>
          <w:lang w:eastAsia="zh-CN"/>
        </w:rPr>
        <w:t>ata analytic function with AI/ML models have been studied and addressed for several field</w:t>
      </w:r>
      <w:r w:rsidR="003B1F7B" w:rsidRPr="00762ECA">
        <w:rPr>
          <w:i w:val="0"/>
          <w:color w:val="000000" w:themeColor="text1"/>
          <w:lang w:eastAsia="zh-CN"/>
        </w:rPr>
        <w:t>s</w:t>
      </w:r>
      <w:r w:rsidR="002E3638" w:rsidRPr="00762ECA">
        <w:rPr>
          <w:i w:val="0"/>
          <w:color w:val="000000" w:themeColor="text1"/>
          <w:lang w:eastAsia="zh-CN"/>
        </w:rPr>
        <w:t>, including management and orchestration</w:t>
      </w:r>
      <w:r w:rsidR="000F4654" w:rsidRPr="00762ECA">
        <w:rPr>
          <w:i w:val="0"/>
          <w:color w:val="000000" w:themeColor="text1"/>
          <w:lang w:eastAsia="zh-CN"/>
        </w:rPr>
        <w:t xml:space="preserve"> (e.g., MDA)</w:t>
      </w:r>
      <w:r w:rsidR="002E3638" w:rsidRPr="00762ECA">
        <w:rPr>
          <w:i w:val="0"/>
          <w:color w:val="000000" w:themeColor="text1"/>
          <w:lang w:eastAsia="zh-CN"/>
        </w:rPr>
        <w:t xml:space="preserve"> and 5GC</w:t>
      </w:r>
      <w:r w:rsidR="000F4654" w:rsidRPr="00762ECA">
        <w:rPr>
          <w:i w:val="0"/>
          <w:color w:val="000000" w:themeColor="text1"/>
          <w:lang w:eastAsia="zh-CN"/>
        </w:rPr>
        <w:t xml:space="preserve"> (e.g., NWDAF)</w:t>
      </w:r>
      <w:r w:rsidR="006C74DD" w:rsidRPr="00762ECA">
        <w:rPr>
          <w:i w:val="0"/>
          <w:color w:val="000000" w:themeColor="text1"/>
          <w:lang w:eastAsia="zh-CN"/>
        </w:rPr>
        <w:t xml:space="preserve"> while</w:t>
      </w:r>
      <w:r w:rsidR="002E3638" w:rsidRPr="00762ECA">
        <w:rPr>
          <w:i w:val="0"/>
          <w:color w:val="000000" w:themeColor="text1"/>
          <w:lang w:eastAsia="zh-CN"/>
        </w:rPr>
        <w:t xml:space="preserve"> producing</w:t>
      </w:r>
      <w:r w:rsidR="00E7409A" w:rsidRPr="00762ECA">
        <w:rPr>
          <w:i w:val="0"/>
          <w:color w:val="000000" w:themeColor="text1"/>
          <w:lang w:eastAsia="zh-CN"/>
        </w:rPr>
        <w:t xml:space="preserve"> reports and recommendations.</w:t>
      </w:r>
      <w:r w:rsidRPr="00762ECA">
        <w:rPr>
          <w:i w:val="0"/>
          <w:color w:val="000000" w:themeColor="text1"/>
          <w:lang w:eastAsia="zh-CN"/>
        </w:rPr>
        <w:t xml:space="preserve"> </w:t>
      </w:r>
      <w:r w:rsidR="00CC01E9" w:rsidRPr="00762ECA">
        <w:rPr>
          <w:i w:val="0"/>
          <w:color w:val="000000" w:themeColor="text1"/>
          <w:lang w:eastAsia="zh-CN"/>
        </w:rPr>
        <w:t xml:space="preserve">A management operation needs to consider both the expertise and the analytical </w:t>
      </w:r>
      <w:r w:rsidR="00016535" w:rsidRPr="00762ECA">
        <w:rPr>
          <w:i w:val="0"/>
          <w:color w:val="000000" w:themeColor="text1"/>
          <w:lang w:eastAsia="zh-CN"/>
        </w:rPr>
        <w:t>suggestion to reaso</w:t>
      </w:r>
      <w:r w:rsidR="006C74DD" w:rsidRPr="00762ECA">
        <w:rPr>
          <w:i w:val="0"/>
          <w:color w:val="000000" w:themeColor="text1"/>
          <w:lang w:eastAsia="zh-CN"/>
        </w:rPr>
        <w:t xml:space="preserve">n and decide. E.g., when addressing a coverage issue, an </w:t>
      </w:r>
      <w:proofErr w:type="gramStart"/>
      <w:r w:rsidR="006C74DD" w:rsidRPr="00762ECA">
        <w:rPr>
          <w:i w:val="0"/>
          <w:color w:val="000000" w:themeColor="text1"/>
          <w:lang w:eastAsia="zh-CN"/>
        </w:rPr>
        <w:t>expert needs</w:t>
      </w:r>
      <w:proofErr w:type="gramEnd"/>
      <w:r w:rsidR="006C74DD" w:rsidRPr="00762ECA">
        <w:rPr>
          <w:i w:val="0"/>
          <w:color w:val="000000" w:themeColor="text1"/>
          <w:lang w:eastAsia="zh-CN"/>
        </w:rPr>
        <w:t xml:space="preserve"> to</w:t>
      </w:r>
      <w:r w:rsidR="00D448D1" w:rsidRPr="00762ECA">
        <w:rPr>
          <w:i w:val="0"/>
          <w:color w:val="000000" w:themeColor="text1"/>
          <w:lang w:eastAsia="zh-CN"/>
        </w:rPr>
        <w:t xml:space="preserve"> manually</w:t>
      </w:r>
      <w:r w:rsidR="006C74DD" w:rsidRPr="00762ECA">
        <w:rPr>
          <w:i w:val="0"/>
          <w:color w:val="000000" w:themeColor="text1"/>
          <w:lang w:eastAsia="zh-CN"/>
        </w:rPr>
        <w:t xml:space="preserve"> refer to the RLF and UE location report coordinating with the standard signal process and the parameter configuration of the corresponding </w:t>
      </w:r>
      <w:proofErr w:type="spellStart"/>
      <w:r w:rsidR="006C74DD" w:rsidRPr="00762ECA">
        <w:rPr>
          <w:i w:val="0"/>
          <w:color w:val="000000" w:themeColor="text1"/>
          <w:lang w:eastAsia="zh-CN"/>
        </w:rPr>
        <w:t>gNB</w:t>
      </w:r>
      <w:proofErr w:type="spellEnd"/>
      <w:r w:rsidR="006C74DD" w:rsidRPr="00762ECA">
        <w:rPr>
          <w:i w:val="0"/>
          <w:color w:val="000000" w:themeColor="text1"/>
          <w:lang w:eastAsia="zh-CN"/>
        </w:rPr>
        <w:t xml:space="preserve">. </w:t>
      </w:r>
      <w:r w:rsidR="00D448D1" w:rsidRPr="00762ECA">
        <w:rPr>
          <w:i w:val="0"/>
          <w:color w:val="000000" w:themeColor="text1"/>
          <w:lang w:eastAsia="zh-CN"/>
        </w:rPr>
        <w:t xml:space="preserve">Due to existing management function cannot completely support this process, we suggest a knowledge management service to integrate knowledge from expertise, data analytic function, standard document, etc. </w:t>
      </w:r>
      <w:r w:rsidR="00FE2CE2" w:rsidRPr="00762ECA">
        <w:rPr>
          <w:i w:val="0"/>
          <w:color w:val="000000" w:themeColor="text1"/>
          <w:lang w:eastAsia="zh-CN"/>
        </w:rPr>
        <w:t xml:space="preserve">as a generic knowledge model </w:t>
      </w:r>
      <w:r w:rsidR="00D448D1" w:rsidRPr="00762ECA">
        <w:rPr>
          <w:i w:val="0"/>
          <w:color w:val="000000" w:themeColor="text1"/>
          <w:lang w:eastAsia="zh-CN"/>
        </w:rPr>
        <w:t xml:space="preserve">and deliver relevant, reliable and executable decision </w:t>
      </w:r>
      <w:r w:rsidR="00FE2CE2" w:rsidRPr="00762ECA">
        <w:rPr>
          <w:i w:val="0"/>
          <w:color w:val="000000" w:themeColor="text1"/>
          <w:lang w:eastAsia="zh-CN"/>
        </w:rPr>
        <w:t xml:space="preserve">through interfaces </w:t>
      </w:r>
      <w:r w:rsidR="00D448D1" w:rsidRPr="00762ECA">
        <w:rPr>
          <w:i w:val="0"/>
          <w:color w:val="000000" w:themeColor="text1"/>
          <w:lang w:eastAsia="zh-CN"/>
        </w:rPr>
        <w:t xml:space="preserve">to the right </w:t>
      </w:r>
      <w:r w:rsidR="0091753D" w:rsidRPr="00762ECA">
        <w:rPr>
          <w:i w:val="0"/>
          <w:color w:val="000000" w:themeColor="text1"/>
          <w:lang w:eastAsia="zh-CN"/>
        </w:rPr>
        <w:t>entities</w:t>
      </w:r>
      <w:r w:rsidR="00D448D1" w:rsidRPr="00762ECA">
        <w:rPr>
          <w:i w:val="0"/>
          <w:color w:val="000000" w:themeColor="text1"/>
          <w:lang w:eastAsia="zh-CN"/>
        </w:rPr>
        <w:t xml:space="preserve"> (e.g., </w:t>
      </w:r>
      <w:proofErr w:type="spellStart"/>
      <w:r w:rsidR="00D448D1" w:rsidRPr="00762ECA">
        <w:rPr>
          <w:i w:val="0"/>
          <w:color w:val="000000" w:themeColor="text1"/>
          <w:lang w:eastAsia="zh-CN"/>
        </w:rPr>
        <w:t>M</w:t>
      </w:r>
      <w:r w:rsidR="00D448D1" w:rsidRPr="00762ECA">
        <w:rPr>
          <w:rFonts w:hint="eastAsia"/>
          <w:i w:val="0"/>
          <w:color w:val="000000" w:themeColor="text1"/>
          <w:lang w:eastAsia="zh-CN"/>
        </w:rPr>
        <w:t>nS</w:t>
      </w:r>
      <w:proofErr w:type="spellEnd"/>
      <w:r w:rsidR="0091753D" w:rsidRPr="00762ECA">
        <w:rPr>
          <w:i w:val="0"/>
          <w:color w:val="000000" w:themeColor="text1"/>
          <w:lang w:eastAsia="zh-CN"/>
        </w:rPr>
        <w:t xml:space="preserve">, </w:t>
      </w:r>
      <w:r w:rsidR="00D448D1" w:rsidRPr="00762ECA">
        <w:rPr>
          <w:i w:val="0"/>
          <w:color w:val="000000" w:themeColor="text1"/>
          <w:lang w:eastAsia="zh-CN"/>
        </w:rPr>
        <w:t>experts).</w:t>
      </w:r>
      <w:r w:rsidR="00FE2CE2" w:rsidRPr="00762ECA">
        <w:rPr>
          <w:i w:val="0"/>
          <w:color w:val="000000" w:themeColor="text1"/>
        </w:rPr>
        <w:t xml:space="preserve">The resulting </w:t>
      </w:r>
      <w:r w:rsidR="00FE2CE2" w:rsidRPr="00762ECA">
        <w:rPr>
          <w:i w:val="0"/>
          <w:color w:val="000000" w:themeColor="text1"/>
          <w:lang w:val="en-US" w:eastAsia="zh-CN"/>
        </w:rPr>
        <w:t>knowledge management service</w:t>
      </w:r>
      <w:r w:rsidR="00FE2CE2" w:rsidRPr="00762ECA">
        <w:rPr>
          <w:rFonts w:hint="eastAsia"/>
          <w:i w:val="0"/>
          <w:color w:val="000000" w:themeColor="text1"/>
          <w:lang w:eastAsia="zh-CN"/>
        </w:rPr>
        <w:t xml:space="preserve"> </w:t>
      </w:r>
      <w:r w:rsidR="00FE2CE2" w:rsidRPr="00762ECA">
        <w:rPr>
          <w:i w:val="0"/>
          <w:color w:val="000000" w:themeColor="text1"/>
        </w:rPr>
        <w:t>should be able to assist with the assurance of QoS and resilience by providing a measurement-based framework that informs management decisions.</w:t>
      </w:r>
    </w:p>
    <w:p w14:paraId="07932BF2" w14:textId="652CEEA3" w:rsidR="00A15995" w:rsidRPr="00762ECA" w:rsidRDefault="003B1F7B" w:rsidP="00A15995">
      <w:pPr>
        <w:pStyle w:val="Guidance"/>
        <w:numPr>
          <w:ilvl w:val="0"/>
          <w:numId w:val="14"/>
        </w:numPr>
        <w:rPr>
          <w:i w:val="0"/>
          <w:color w:val="000000" w:themeColor="text1"/>
        </w:rPr>
      </w:pPr>
      <w:r w:rsidRPr="00762ECA">
        <w:rPr>
          <w:i w:val="0"/>
          <w:color w:val="000000" w:themeColor="text1"/>
          <w:lang w:eastAsia="zh-CN"/>
        </w:rPr>
        <w:t>Knowledge management aims to gather knowledge about the network and exploit that knowledge to manage the network.</w:t>
      </w:r>
      <w:r w:rsidR="00A15995" w:rsidRPr="00762ECA">
        <w:rPr>
          <w:i w:val="0"/>
          <w:color w:val="000000" w:themeColor="text1"/>
          <w:lang w:eastAsia="zh-CN"/>
        </w:rPr>
        <w:t xml:space="preserve"> It is responsible for learning the </w:t>
      </w:r>
      <w:proofErr w:type="spellStart"/>
      <w:r w:rsidR="00A15995" w:rsidRPr="00762ECA">
        <w:rPr>
          <w:i w:val="0"/>
          <w:color w:val="000000" w:themeColor="text1"/>
          <w:lang w:eastAsia="zh-CN"/>
        </w:rPr>
        <w:t>behaviors</w:t>
      </w:r>
      <w:proofErr w:type="spellEnd"/>
      <w:r w:rsidR="00A15995" w:rsidRPr="00762ECA">
        <w:rPr>
          <w:i w:val="0"/>
          <w:color w:val="000000" w:themeColor="text1"/>
          <w:lang w:eastAsia="zh-CN"/>
        </w:rPr>
        <w:t xml:space="preserve"> of the network and, in some cases, automatically operate the network accordingly. Fundamentally, the knowledge management processes the network analytics collected by the management service, either pre-processed data or raw data, transforms them into knowledge via ML, and uses that knowledge to make decisions (either automatically or through human intervention).</w:t>
      </w:r>
    </w:p>
    <w:p w14:paraId="4250F95D" w14:textId="4D123F31" w:rsidR="004B5611" w:rsidRPr="004B5611" w:rsidRDefault="00762ECA" w:rsidP="004B5611">
      <w:pPr>
        <w:pStyle w:val="Guidance"/>
        <w:numPr>
          <w:ilvl w:val="0"/>
          <w:numId w:val="14"/>
        </w:numPr>
        <w:rPr>
          <w:i w:val="0"/>
        </w:rPr>
      </w:pPr>
      <w:r w:rsidRPr="00AB6CCF">
        <w:rPr>
          <w:i w:val="0"/>
        </w:rPr>
        <w:t xml:space="preserve">The acquisition and use of knowledge in networks and networked systems has been hinted </w:t>
      </w:r>
      <w:r>
        <w:rPr>
          <w:i w:val="0"/>
        </w:rPr>
        <w:t>in ITU-T and ETSI</w:t>
      </w:r>
      <w:r w:rsidRPr="00AB6CCF">
        <w:rPr>
          <w:i w:val="0"/>
        </w:rPr>
        <w:t xml:space="preserve">; adopting and extending this idea should be investigated as an approach for building a situational awareness </w:t>
      </w:r>
      <w:r>
        <w:rPr>
          <w:rFonts w:hint="eastAsia"/>
          <w:i w:val="0"/>
          <w:lang w:eastAsia="zh-CN"/>
        </w:rPr>
        <w:t>function</w:t>
      </w:r>
      <w:r w:rsidRPr="00AB6CCF">
        <w:rPr>
          <w:i w:val="0"/>
        </w:rPr>
        <w:t xml:space="preserve"> along with network and service management. </w:t>
      </w:r>
      <w:r w:rsidR="004B5611" w:rsidRPr="004B5611">
        <w:rPr>
          <w:i w:val="0"/>
        </w:rPr>
        <w:t xml:space="preserve">Therefore, to support/coordinate </w:t>
      </w:r>
      <w:r w:rsidR="004B5611">
        <w:rPr>
          <w:i w:val="0"/>
        </w:rPr>
        <w:t>knowledge acquisition</w:t>
      </w:r>
      <w:r w:rsidR="000F4654">
        <w:rPr>
          <w:i w:val="0"/>
        </w:rPr>
        <w:t xml:space="preserve">, organization and </w:t>
      </w:r>
      <w:r w:rsidR="004B5611">
        <w:rPr>
          <w:i w:val="0"/>
        </w:rPr>
        <w:t>utilization</w:t>
      </w:r>
      <w:r w:rsidR="004B5611" w:rsidRPr="004B5611">
        <w:rPr>
          <w:i w:val="0"/>
        </w:rPr>
        <w:t xml:space="preserve"> </w:t>
      </w:r>
      <w:r w:rsidR="004B5611">
        <w:rPr>
          <w:i w:val="0"/>
        </w:rPr>
        <w:t>in management and orchestration</w:t>
      </w:r>
      <w:r w:rsidR="004B5611" w:rsidRPr="004B5611">
        <w:rPr>
          <w:i w:val="0"/>
        </w:rPr>
        <w:t xml:space="preserve">, the </w:t>
      </w:r>
      <w:r w:rsidR="004B5611">
        <w:rPr>
          <w:i w:val="0"/>
        </w:rPr>
        <w:t>knowledge</w:t>
      </w:r>
      <w:r w:rsidR="004B5611" w:rsidRPr="004B5611">
        <w:rPr>
          <w:i w:val="0"/>
        </w:rPr>
        <w:t xml:space="preserve"> management needs to be studied.</w:t>
      </w:r>
      <w:r w:rsidR="00A81694">
        <w:rPr>
          <w:i w:val="0"/>
        </w:rPr>
        <w:t xml:space="preserve"> Coordinating with ITU-T network 2030</w:t>
      </w:r>
      <w:r>
        <w:rPr>
          <w:i w:val="0"/>
        </w:rPr>
        <w:t xml:space="preserve"> </w:t>
      </w:r>
      <w:r>
        <w:rPr>
          <w:i w:val="0"/>
          <w:lang w:val="en-US" w:eastAsia="zh-CN"/>
        </w:rPr>
        <w:t>and semantic knowledge model</w:t>
      </w:r>
      <w:r w:rsidR="00A81694">
        <w:rPr>
          <w:rFonts w:hint="eastAsia"/>
          <w:i w:val="0"/>
          <w:lang w:eastAsia="zh-CN"/>
        </w:rPr>
        <w:t xml:space="preserve"> </w:t>
      </w:r>
      <w:r w:rsidR="00A81694">
        <w:rPr>
          <w:i w:val="0"/>
        </w:rPr>
        <w:t>may be required.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157F3CB1" w14:textId="4D30C133" w:rsidR="006C2E80" w:rsidRDefault="009B653C" w:rsidP="006C2E80">
      <w:r>
        <w:t xml:space="preserve">To study the knowledge management </w:t>
      </w:r>
      <w:r w:rsidR="0091753D">
        <w:t>service</w:t>
      </w:r>
      <w:r>
        <w:t xml:space="preserve"> in management and orchestration, the</w:t>
      </w:r>
      <w:r w:rsidR="00453E01" w:rsidRPr="00453E01">
        <w:t xml:space="preserve"> objectives of this study item </w:t>
      </w:r>
      <w:r>
        <w:t>including</w:t>
      </w:r>
    </w:p>
    <w:p w14:paraId="42C9B127" w14:textId="40338945" w:rsidR="009B653C" w:rsidRDefault="00C66BF3" w:rsidP="00A15995">
      <w:pPr>
        <w:pStyle w:val="a9"/>
        <w:numPr>
          <w:ilvl w:val="0"/>
          <w:numId w:val="13"/>
        </w:numPr>
        <w:ind w:firstLineChars="0"/>
      </w:pPr>
      <w:r>
        <w:t xml:space="preserve">investigating the potential scenarios of the knowledge acquisition and utilization </w:t>
      </w:r>
      <w:r w:rsidR="00762ECA">
        <w:t xml:space="preserve">process </w:t>
      </w:r>
      <w:r>
        <w:t xml:space="preserve">for </w:t>
      </w:r>
      <w:proofErr w:type="gramStart"/>
      <w:r>
        <w:t>operators;</w:t>
      </w:r>
      <w:proofErr w:type="gramEnd"/>
    </w:p>
    <w:p w14:paraId="3A372670" w14:textId="55CB16E5" w:rsidR="00453E01" w:rsidRDefault="009B653C" w:rsidP="00832584">
      <w:pPr>
        <w:pStyle w:val="a9"/>
        <w:numPr>
          <w:ilvl w:val="0"/>
          <w:numId w:val="13"/>
        </w:numPr>
        <w:ind w:firstLineChars="0"/>
      </w:pPr>
      <w:r>
        <w:rPr>
          <w:lang w:eastAsia="zh-CN"/>
        </w:rPr>
        <w:t xml:space="preserve">the </w:t>
      </w:r>
      <w:r w:rsidR="00762ECA">
        <w:rPr>
          <w:lang w:eastAsia="zh-CN"/>
        </w:rPr>
        <w:t xml:space="preserve">possible knowledge model to unify the human expertise and analytical </w:t>
      </w:r>
      <w:proofErr w:type="gramStart"/>
      <w:r w:rsidR="00762ECA">
        <w:rPr>
          <w:lang w:eastAsia="zh-CN"/>
        </w:rPr>
        <w:t>report</w:t>
      </w:r>
      <w:r>
        <w:rPr>
          <w:lang w:eastAsia="zh-CN"/>
        </w:rPr>
        <w:t>;</w:t>
      </w:r>
      <w:proofErr w:type="gramEnd"/>
    </w:p>
    <w:p w14:paraId="4A069405" w14:textId="3407943E" w:rsidR="009B653C" w:rsidRDefault="009B653C" w:rsidP="009B653C">
      <w:pPr>
        <w:pStyle w:val="a9"/>
        <w:numPr>
          <w:ilvl w:val="0"/>
          <w:numId w:val="13"/>
        </w:numPr>
        <w:ind w:firstLineChars="0"/>
      </w:pPr>
      <w:r w:rsidRPr="009B653C">
        <w:t xml:space="preserve">investigation of coordination between the </w:t>
      </w:r>
      <w:r>
        <w:t>knowledge from</w:t>
      </w:r>
      <w:r w:rsidRPr="009B653C">
        <w:t xml:space="preserve"> management capabilities and </w:t>
      </w:r>
      <w:proofErr w:type="gramStart"/>
      <w:r w:rsidRPr="009B653C">
        <w:t>5GC</w:t>
      </w:r>
      <w:r>
        <w:t>;</w:t>
      </w:r>
      <w:proofErr w:type="gramEnd"/>
    </w:p>
    <w:p w14:paraId="736E3FDE" w14:textId="54FB1BCA" w:rsidR="00453E01" w:rsidRPr="009B653C" w:rsidRDefault="00BE2B41" w:rsidP="009B653C">
      <w:pPr>
        <w:numPr>
          <w:ilvl w:val="0"/>
          <w:numId w:val="13"/>
        </w:numPr>
      </w:pPr>
      <w:r>
        <w:t xml:space="preserve">interface </w:t>
      </w:r>
      <w:r w:rsidR="009B653C">
        <w:t xml:space="preserve">relation between knowledge management and other services/functions/entities (including </w:t>
      </w:r>
      <w:proofErr w:type="spellStart"/>
      <w:r w:rsidR="009B653C">
        <w:t>MnSs</w:t>
      </w:r>
      <w:proofErr w:type="spellEnd"/>
      <w:r w:rsidR="009B653C">
        <w:t xml:space="preserve"> and network functions/entities).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111BE9CD" w14:textId="6E963767" w:rsidR="0091753D" w:rsidRPr="006C2E80" w:rsidRDefault="00FF3F0C" w:rsidP="0091753D">
            <w:pPr>
              <w:pStyle w:val="Guidance"/>
              <w:spacing w:after="0"/>
            </w:pPr>
            <w:r w:rsidRPr="006C2E80">
              <w:t>Internal TR</w:t>
            </w:r>
          </w:p>
          <w:p w14:paraId="76E52879" w14:textId="298B0853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047537B6" w:rsidR="00BB5EBF" w:rsidRPr="006C2E80" w:rsidRDefault="0091753D" w:rsidP="006C2E80">
            <w:pPr>
              <w:pStyle w:val="Guidance"/>
              <w:spacing w:after="0"/>
            </w:pPr>
            <w:r>
              <w:t>28.xyz</w:t>
            </w:r>
          </w:p>
        </w:tc>
        <w:tc>
          <w:tcPr>
            <w:tcW w:w="2409" w:type="dxa"/>
          </w:tcPr>
          <w:p w14:paraId="05C7C805" w14:textId="2722C9EE" w:rsidR="00FF3F0C" w:rsidRPr="006C2E80" w:rsidRDefault="0091753D" w:rsidP="006C2E80">
            <w:pPr>
              <w:pStyle w:val="Guidance"/>
              <w:spacing w:after="0"/>
            </w:pPr>
            <w:r>
              <w:t>Study on Knowledge Management</w:t>
            </w:r>
            <w:r w:rsidR="00ED7BC5">
              <w:t xml:space="preserve"> Service</w:t>
            </w:r>
          </w:p>
        </w:tc>
        <w:tc>
          <w:tcPr>
            <w:tcW w:w="993" w:type="dxa"/>
          </w:tcPr>
          <w:p w14:paraId="2D7CEA56" w14:textId="09B2D1EF" w:rsidR="00FF3F0C" w:rsidRPr="006C2E80" w:rsidRDefault="0091753D" w:rsidP="006C2E80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#</w:t>
            </w:r>
            <w:r>
              <w:rPr>
                <w:lang w:eastAsia="zh-CN"/>
              </w:rPr>
              <w:t>96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(June 2022)</w:t>
            </w:r>
          </w:p>
        </w:tc>
        <w:tc>
          <w:tcPr>
            <w:tcW w:w="1074" w:type="dxa"/>
          </w:tcPr>
          <w:p w14:paraId="47484899" w14:textId="5CD5594B" w:rsidR="00FF3F0C" w:rsidRPr="006C2E80" w:rsidRDefault="0091753D" w:rsidP="006C2E80">
            <w:pPr>
              <w:pStyle w:val="Guidance"/>
              <w:spacing w:after="0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A#97 (Sep 2022)</w:t>
            </w:r>
          </w:p>
        </w:tc>
        <w:tc>
          <w:tcPr>
            <w:tcW w:w="2186" w:type="dxa"/>
          </w:tcPr>
          <w:p w14:paraId="3B160081" w14:textId="17DFA6AC" w:rsidR="00FF3F0C" w:rsidRPr="00BE2B41" w:rsidRDefault="00BE2B41" w:rsidP="00BE2B41">
            <w:pPr>
              <w:rPr>
                <w:rFonts w:eastAsia="Yu Mincho"/>
              </w:rPr>
            </w:pPr>
            <w:proofErr w:type="spellStart"/>
            <w:r>
              <w:t>Feibi</w:t>
            </w:r>
            <w:proofErr w:type="spellEnd"/>
            <w:r w:rsidR="0091753D">
              <w:t xml:space="preserve"> </w:t>
            </w:r>
            <w:proofErr w:type="spellStart"/>
            <w:r>
              <w:t>Lyu</w:t>
            </w:r>
            <w:proofErr w:type="spellEnd"/>
            <w:r w:rsidR="0091753D">
              <w:t xml:space="preserve">, </w:t>
            </w:r>
            <w:proofErr w:type="spellStart"/>
            <w:r w:rsidR="0091753D" w:rsidRPr="006A7CE6">
              <w:t>ChinaUnicom</w:t>
            </w:r>
            <w:proofErr w:type="spellEnd"/>
            <w:r w:rsidR="0091753D" w:rsidRPr="006A7CE6">
              <w:t>,</w:t>
            </w:r>
            <w:r w:rsidR="0091753D">
              <w:t xml:space="preserve"> </w:t>
            </w:r>
            <w:r w:rsidRPr="00762ECA">
              <w:t>lvfb@chinaunicom.cn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5B510A00" w14:textId="67753A70" w:rsidR="00102222" w:rsidRPr="0091753D" w:rsidRDefault="00102222" w:rsidP="006C2E80">
      <w:pPr>
        <w:rPr>
          <w:rFonts w:eastAsia="Yu Minch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proofErr w:type="gramStart"/>
            <w:r w:rsidR="006C2E80">
              <w:t>e</w:t>
            </w:r>
            <w:r w:rsidRPr="006C2E80">
              <w:t>.g.</w:t>
            </w:r>
            <w:proofErr w:type="gramEnd"/>
            <w:r w:rsidRPr="006C2E80">
              <w:t xml:space="preserve">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</w:t>
            </w:r>
            <w:proofErr w:type="gramStart"/>
            <w:r w:rsidRPr="006C2E80">
              <w:t>e.g.</w:t>
            </w:r>
            <w:proofErr w:type="gramEnd"/>
            <w:r w:rsidRPr="006C2E80">
              <w:t xml:space="preserve">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proofErr w:type="gramStart"/>
            <w:r w:rsidR="006C2E80">
              <w:t>e</w:t>
            </w:r>
            <w:r w:rsidRPr="006C2E80">
              <w:t>.g.</w:t>
            </w:r>
            <w:proofErr w:type="gramEnd"/>
            <w:r w:rsidRPr="006C2E80"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70601EB" w:rsidR="006C2E80" w:rsidRPr="0091753D" w:rsidRDefault="00762ECA" w:rsidP="006C2E80">
      <w:pPr>
        <w:rPr>
          <w:rFonts w:eastAsia="Yu Mincho"/>
        </w:rPr>
      </w:pPr>
      <w:r w:rsidRPr="00762ECA">
        <w:t>lvfb@chinaunicom.cn</w:t>
      </w:r>
    </w:p>
    <w:p w14:paraId="4B2B339C" w14:textId="64DDAC8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27309EAC" w14:textId="6C704552" w:rsidR="0047666B" w:rsidRPr="0047666B" w:rsidRDefault="0047666B" w:rsidP="0047666B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</w:t>
      </w:r>
    </w:p>
    <w:p w14:paraId="561C1584" w14:textId="6EE3EDDA" w:rsidR="00174617" w:rsidRDefault="00174617" w:rsidP="00DF1F89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0A04A29" w14:textId="6005ACCD" w:rsidR="0033027D" w:rsidRPr="006C2E80" w:rsidRDefault="00872B3B" w:rsidP="0091753D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664F1FB" w:rsidR="00557B2E" w:rsidRDefault="00C5454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471D0" w14:textId="77777777" w:rsidR="00D322DE" w:rsidRDefault="00D322DE">
      <w:r>
        <w:separator/>
      </w:r>
    </w:p>
  </w:endnote>
  <w:endnote w:type="continuationSeparator" w:id="0">
    <w:p w14:paraId="2172E935" w14:textId="77777777" w:rsidR="00D322DE" w:rsidRDefault="00D32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4C4AEF" w14:textId="77777777" w:rsidR="00D322DE" w:rsidRDefault="00D322DE">
      <w:r>
        <w:separator/>
      </w:r>
    </w:p>
  </w:footnote>
  <w:footnote w:type="continuationSeparator" w:id="0">
    <w:p w14:paraId="37F9E309" w14:textId="77777777" w:rsidR="00D322DE" w:rsidRDefault="00D322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D400492"/>
    <w:multiLevelType w:val="hybridMultilevel"/>
    <w:tmpl w:val="10E8FE64"/>
    <w:lvl w:ilvl="0" w:tplc="DF2068D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4694F"/>
    <w:multiLevelType w:val="hybridMultilevel"/>
    <w:tmpl w:val="75A25786"/>
    <w:lvl w:ilvl="0" w:tplc="DF2068D8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51631C82"/>
    <w:multiLevelType w:val="hybridMultilevel"/>
    <w:tmpl w:val="CF50B93E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7D22CF"/>
    <w:multiLevelType w:val="hybridMultilevel"/>
    <w:tmpl w:val="1606254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14"/>
  </w:num>
  <w:num w:numId="6">
    <w:abstractNumId w:val="12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9"/>
  </w:num>
  <w:num w:numId="13">
    <w:abstractNumId w:val="7"/>
  </w:num>
  <w:num w:numId="14">
    <w:abstractNumId w:val="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535"/>
    <w:rsid w:val="00016BA0"/>
    <w:rsid w:val="00016E0A"/>
    <w:rsid w:val="000205C5"/>
    <w:rsid w:val="00025316"/>
    <w:rsid w:val="00037C06"/>
    <w:rsid w:val="00044DAE"/>
    <w:rsid w:val="000525C5"/>
    <w:rsid w:val="00052BF8"/>
    <w:rsid w:val="00057116"/>
    <w:rsid w:val="00060C5B"/>
    <w:rsid w:val="00064CB2"/>
    <w:rsid w:val="00066954"/>
    <w:rsid w:val="00067741"/>
    <w:rsid w:val="00070526"/>
    <w:rsid w:val="00072A56"/>
    <w:rsid w:val="00082CCB"/>
    <w:rsid w:val="000A3125"/>
    <w:rsid w:val="000B0519"/>
    <w:rsid w:val="000B1ABD"/>
    <w:rsid w:val="000B61FD"/>
    <w:rsid w:val="000B6D86"/>
    <w:rsid w:val="000C0BF7"/>
    <w:rsid w:val="000C5FE3"/>
    <w:rsid w:val="000D122A"/>
    <w:rsid w:val="000E55AD"/>
    <w:rsid w:val="000E630D"/>
    <w:rsid w:val="000F4654"/>
    <w:rsid w:val="001001BD"/>
    <w:rsid w:val="00100A57"/>
    <w:rsid w:val="00102222"/>
    <w:rsid w:val="00120541"/>
    <w:rsid w:val="001211F3"/>
    <w:rsid w:val="00127B5D"/>
    <w:rsid w:val="001336D4"/>
    <w:rsid w:val="00133B51"/>
    <w:rsid w:val="00153170"/>
    <w:rsid w:val="00171925"/>
    <w:rsid w:val="00173998"/>
    <w:rsid w:val="00174617"/>
    <w:rsid w:val="001759A7"/>
    <w:rsid w:val="00192306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0903"/>
    <w:rsid w:val="00251D80"/>
    <w:rsid w:val="00254FB5"/>
    <w:rsid w:val="002640E5"/>
    <w:rsid w:val="0026436F"/>
    <w:rsid w:val="0026606E"/>
    <w:rsid w:val="00276403"/>
    <w:rsid w:val="00283472"/>
    <w:rsid w:val="00291B9B"/>
    <w:rsid w:val="002944FD"/>
    <w:rsid w:val="002A43F3"/>
    <w:rsid w:val="002C1C50"/>
    <w:rsid w:val="002E3638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45B5"/>
    <w:rsid w:val="00355CB6"/>
    <w:rsid w:val="00366257"/>
    <w:rsid w:val="0037561C"/>
    <w:rsid w:val="0038516D"/>
    <w:rsid w:val="003869D7"/>
    <w:rsid w:val="003A08AA"/>
    <w:rsid w:val="003A15D3"/>
    <w:rsid w:val="003A1EB0"/>
    <w:rsid w:val="003B1F7B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06F15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3E01"/>
    <w:rsid w:val="00454609"/>
    <w:rsid w:val="00455DE4"/>
    <w:rsid w:val="0047666B"/>
    <w:rsid w:val="0048267C"/>
    <w:rsid w:val="004876B9"/>
    <w:rsid w:val="00493A79"/>
    <w:rsid w:val="00495840"/>
    <w:rsid w:val="004A40BE"/>
    <w:rsid w:val="004A6A60"/>
    <w:rsid w:val="004B5611"/>
    <w:rsid w:val="004C634D"/>
    <w:rsid w:val="004C755C"/>
    <w:rsid w:val="004D24B9"/>
    <w:rsid w:val="004D71B3"/>
    <w:rsid w:val="004E1086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02B1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8569A"/>
    <w:rsid w:val="006A0EF8"/>
    <w:rsid w:val="006A45BA"/>
    <w:rsid w:val="006B4280"/>
    <w:rsid w:val="006B4B1C"/>
    <w:rsid w:val="006C2E80"/>
    <w:rsid w:val="006C4991"/>
    <w:rsid w:val="006C74DD"/>
    <w:rsid w:val="006E0F19"/>
    <w:rsid w:val="006E1FDA"/>
    <w:rsid w:val="006E5E87"/>
    <w:rsid w:val="006F1A44"/>
    <w:rsid w:val="0070110A"/>
    <w:rsid w:val="00706A1A"/>
    <w:rsid w:val="00707673"/>
    <w:rsid w:val="007162BE"/>
    <w:rsid w:val="00721122"/>
    <w:rsid w:val="00722267"/>
    <w:rsid w:val="00724826"/>
    <w:rsid w:val="00746F46"/>
    <w:rsid w:val="00747326"/>
    <w:rsid w:val="0075252A"/>
    <w:rsid w:val="00762ECA"/>
    <w:rsid w:val="00764B84"/>
    <w:rsid w:val="00765028"/>
    <w:rsid w:val="0078034D"/>
    <w:rsid w:val="00784CFF"/>
    <w:rsid w:val="00790BCC"/>
    <w:rsid w:val="00795CEE"/>
    <w:rsid w:val="00796F94"/>
    <w:rsid w:val="007974F5"/>
    <w:rsid w:val="007A5AA5"/>
    <w:rsid w:val="007A6136"/>
    <w:rsid w:val="007B0F49"/>
    <w:rsid w:val="007C3446"/>
    <w:rsid w:val="007C7E14"/>
    <w:rsid w:val="007D03D2"/>
    <w:rsid w:val="007D1AB2"/>
    <w:rsid w:val="007D36CF"/>
    <w:rsid w:val="007F522E"/>
    <w:rsid w:val="007F7421"/>
    <w:rsid w:val="00801F7F"/>
    <w:rsid w:val="0080288F"/>
    <w:rsid w:val="0080428C"/>
    <w:rsid w:val="00807467"/>
    <w:rsid w:val="00813C1F"/>
    <w:rsid w:val="008146A2"/>
    <w:rsid w:val="00832584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E3702"/>
    <w:rsid w:val="008F5F60"/>
    <w:rsid w:val="0091753D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9674D"/>
    <w:rsid w:val="009A0B51"/>
    <w:rsid w:val="009A3BC4"/>
    <w:rsid w:val="009A527F"/>
    <w:rsid w:val="009A6092"/>
    <w:rsid w:val="009B1936"/>
    <w:rsid w:val="009B493F"/>
    <w:rsid w:val="009B653C"/>
    <w:rsid w:val="009C2977"/>
    <w:rsid w:val="009C2DCC"/>
    <w:rsid w:val="009E6C21"/>
    <w:rsid w:val="009F4ACD"/>
    <w:rsid w:val="009F7959"/>
    <w:rsid w:val="00A00F1F"/>
    <w:rsid w:val="00A01CFF"/>
    <w:rsid w:val="00A10539"/>
    <w:rsid w:val="00A15763"/>
    <w:rsid w:val="00A15995"/>
    <w:rsid w:val="00A226C6"/>
    <w:rsid w:val="00A27912"/>
    <w:rsid w:val="00A338A3"/>
    <w:rsid w:val="00A339CF"/>
    <w:rsid w:val="00A35110"/>
    <w:rsid w:val="00A36378"/>
    <w:rsid w:val="00A40015"/>
    <w:rsid w:val="00A47445"/>
    <w:rsid w:val="00A634C0"/>
    <w:rsid w:val="00A6656B"/>
    <w:rsid w:val="00A70E1E"/>
    <w:rsid w:val="00A73257"/>
    <w:rsid w:val="00A81694"/>
    <w:rsid w:val="00A9081F"/>
    <w:rsid w:val="00A9188C"/>
    <w:rsid w:val="00A91DFB"/>
    <w:rsid w:val="00A97002"/>
    <w:rsid w:val="00A97A52"/>
    <w:rsid w:val="00AA0D6A"/>
    <w:rsid w:val="00AA3233"/>
    <w:rsid w:val="00AB58BF"/>
    <w:rsid w:val="00AB6CCF"/>
    <w:rsid w:val="00AC6AE6"/>
    <w:rsid w:val="00AD0751"/>
    <w:rsid w:val="00AD4684"/>
    <w:rsid w:val="00AD77C4"/>
    <w:rsid w:val="00AE25BF"/>
    <w:rsid w:val="00AF0C13"/>
    <w:rsid w:val="00B03AF5"/>
    <w:rsid w:val="00B03C01"/>
    <w:rsid w:val="00B078D6"/>
    <w:rsid w:val="00B1248D"/>
    <w:rsid w:val="00B14709"/>
    <w:rsid w:val="00B234EA"/>
    <w:rsid w:val="00B2743D"/>
    <w:rsid w:val="00B3015C"/>
    <w:rsid w:val="00B344D8"/>
    <w:rsid w:val="00B567D1"/>
    <w:rsid w:val="00B647F7"/>
    <w:rsid w:val="00B73B4C"/>
    <w:rsid w:val="00B73F75"/>
    <w:rsid w:val="00B8483E"/>
    <w:rsid w:val="00B85C3F"/>
    <w:rsid w:val="00B946CD"/>
    <w:rsid w:val="00B96481"/>
    <w:rsid w:val="00BA3A53"/>
    <w:rsid w:val="00BA3C54"/>
    <w:rsid w:val="00BA4095"/>
    <w:rsid w:val="00BA5B43"/>
    <w:rsid w:val="00BB5EBF"/>
    <w:rsid w:val="00BC642A"/>
    <w:rsid w:val="00BD3D16"/>
    <w:rsid w:val="00BE2B41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547"/>
    <w:rsid w:val="00C5591F"/>
    <w:rsid w:val="00C56829"/>
    <w:rsid w:val="00C57002"/>
    <w:rsid w:val="00C57C50"/>
    <w:rsid w:val="00C66BF3"/>
    <w:rsid w:val="00C715CA"/>
    <w:rsid w:val="00C7495D"/>
    <w:rsid w:val="00C77CE9"/>
    <w:rsid w:val="00CA0968"/>
    <w:rsid w:val="00CA168E"/>
    <w:rsid w:val="00CB0647"/>
    <w:rsid w:val="00CB4236"/>
    <w:rsid w:val="00CC01E9"/>
    <w:rsid w:val="00CC72A4"/>
    <w:rsid w:val="00CC74B6"/>
    <w:rsid w:val="00CD3153"/>
    <w:rsid w:val="00CF6810"/>
    <w:rsid w:val="00D06117"/>
    <w:rsid w:val="00D21FAC"/>
    <w:rsid w:val="00D31CC8"/>
    <w:rsid w:val="00D322DE"/>
    <w:rsid w:val="00D32678"/>
    <w:rsid w:val="00D41C63"/>
    <w:rsid w:val="00D448D1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4674"/>
    <w:rsid w:val="00DD58B7"/>
    <w:rsid w:val="00DD6699"/>
    <w:rsid w:val="00DE3168"/>
    <w:rsid w:val="00DF1F89"/>
    <w:rsid w:val="00E007C5"/>
    <w:rsid w:val="00E00DBF"/>
    <w:rsid w:val="00E0213F"/>
    <w:rsid w:val="00E024CE"/>
    <w:rsid w:val="00E033E0"/>
    <w:rsid w:val="00E047AE"/>
    <w:rsid w:val="00E1026B"/>
    <w:rsid w:val="00E13CB2"/>
    <w:rsid w:val="00E20C37"/>
    <w:rsid w:val="00E418DE"/>
    <w:rsid w:val="00E52C57"/>
    <w:rsid w:val="00E57E7D"/>
    <w:rsid w:val="00E7409A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D7BC5"/>
    <w:rsid w:val="00F07C92"/>
    <w:rsid w:val="00F138AB"/>
    <w:rsid w:val="00F14B43"/>
    <w:rsid w:val="00F203C7"/>
    <w:rsid w:val="00F215E2"/>
    <w:rsid w:val="00F21E3F"/>
    <w:rsid w:val="00F3593C"/>
    <w:rsid w:val="00F41A27"/>
    <w:rsid w:val="00F4338D"/>
    <w:rsid w:val="00F436EF"/>
    <w:rsid w:val="00F440D3"/>
    <w:rsid w:val="00F446AC"/>
    <w:rsid w:val="00F46EAF"/>
    <w:rsid w:val="00F5774F"/>
    <w:rsid w:val="00F62688"/>
    <w:rsid w:val="00F63034"/>
    <w:rsid w:val="00F63CDC"/>
    <w:rsid w:val="00F76BE5"/>
    <w:rsid w:val="00F8146C"/>
    <w:rsid w:val="00F83D11"/>
    <w:rsid w:val="00F921F1"/>
    <w:rsid w:val="00FA774A"/>
    <w:rsid w:val="00FB127E"/>
    <w:rsid w:val="00FC0804"/>
    <w:rsid w:val="00FC3B6D"/>
    <w:rsid w:val="00FD3A4E"/>
    <w:rsid w:val="00FD6800"/>
    <w:rsid w:val="00FE2CE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annotation text"/>
    <w:basedOn w:val="a"/>
    <w:link w:val="a8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a8">
    <w:name w:val="批注文字 字符"/>
    <w:basedOn w:val="a0"/>
    <w:link w:val="a7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a9">
    <w:name w:val="List Paragraph"/>
    <w:basedOn w:val="a"/>
    <w:uiPriority w:val="34"/>
    <w:qFormat/>
    <w:rsid w:val="00453E0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21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1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765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45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1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CBA64D3-E3FD-477B-B80E-0953D7C98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813</TotalTime>
  <Pages>3</Pages>
  <Words>744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4982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Zhaoning Wang</cp:lastModifiedBy>
  <cp:revision>27</cp:revision>
  <cp:lastPrinted>2000-02-29T11:31:00Z</cp:lastPrinted>
  <dcterms:created xsi:type="dcterms:W3CDTF">2021-12-30T02:46:00Z</dcterms:created>
  <dcterms:modified xsi:type="dcterms:W3CDTF">2022-01-07T15:41:00Z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